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5D0" w:rsidRDefault="002735D0">
      <w:pPr>
        <w:pStyle w:val="ConsPlusTitle"/>
        <w:jc w:val="center"/>
      </w:pPr>
      <w:bookmarkStart w:id="0" w:name="_GoBack"/>
      <w:bookmarkEnd w:id="0"/>
      <w:r>
        <w:t>МИНИСТЕРСТВО ФИНАНСОВ РОССИЙСКОЙ ФЕДЕРАЦИИ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ФЕДЕРАЛЬНАЯ НАЛОГОВАЯ СЛУЖБА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ПРИКАЗ</w:t>
      </w:r>
    </w:p>
    <w:p w:rsidR="002735D0" w:rsidRDefault="002735D0">
      <w:pPr>
        <w:pStyle w:val="ConsPlusTitle"/>
        <w:jc w:val="center"/>
      </w:pPr>
      <w:r>
        <w:t>от 1 июня 2018 г. N ММВ-7-4/371@</w:t>
      </w:r>
    </w:p>
    <w:p w:rsidR="002735D0" w:rsidRDefault="002735D0">
      <w:pPr>
        <w:pStyle w:val="ConsPlusTitle"/>
        <w:jc w:val="both"/>
      </w:pPr>
    </w:p>
    <w:p w:rsidR="002735D0" w:rsidRDefault="002735D0">
      <w:pPr>
        <w:pStyle w:val="ConsPlusTitle"/>
        <w:jc w:val="center"/>
      </w:pPr>
      <w:r>
        <w:t>ОБ УТВЕРЖДЕНИИ МЕТОДИКИ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 И ПОРЯДКА И СРОКОВ РАБОТЫ</w:t>
      </w:r>
    </w:p>
    <w:p w:rsidR="002735D0" w:rsidRDefault="002735D0">
      <w:pPr>
        <w:pStyle w:val="ConsPlusTitle"/>
        <w:jc w:val="center"/>
      </w:pPr>
      <w:r>
        <w:t>КОНКУРСНЫХ КОМИССИЙ ДЛЯ ПРОВЕДЕНИЯ КОНКУРСА НА ЗАМЕЩЕНИЕ</w:t>
      </w:r>
    </w:p>
    <w:p w:rsidR="002735D0" w:rsidRDefault="002735D0">
      <w:pPr>
        <w:pStyle w:val="ConsPlusTitle"/>
        <w:jc w:val="center"/>
      </w:pPr>
      <w:r>
        <w:t>ВАКАНТНОЙ ДОЛЖНОСТИ ГОСУДАРСТВЕННОЙ ГРАЖДАНСКОЙ СЛУЖБЫ</w:t>
      </w:r>
    </w:p>
    <w:p w:rsidR="002735D0" w:rsidRDefault="002735D0">
      <w:pPr>
        <w:pStyle w:val="ConsPlusTitle"/>
        <w:jc w:val="center"/>
      </w:pPr>
      <w:r>
        <w:t>РОССИЙСКОЙ ФЕДЕРАЦИИ 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</w:t>
      </w:r>
      <w:hyperlink r:id="rId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и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 "Об утверждении Положения о Федеральной налоговой службе" (Собрание законодательства Российской Федерации, 2004, N 40, ст. 3961; 2017, N 40, ст. 5847), приказываю: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Методику</w:t>
        </w:r>
      </w:hyperlink>
      <w:r>
        <w:t xml:space="preserve">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приложению N 1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87" w:history="1">
        <w:r>
          <w:rPr>
            <w:color w:val="0000FF"/>
          </w:rPr>
          <w:t>Порядок и сроки работы</w:t>
        </w:r>
      </w:hyperlink>
      <w:r>
        <w:t xml:space="preserve"> конкурсных комиссий для проведения конкурса на замещение вакантной должности государственной гражданской службы Российской Федерации </w:t>
      </w:r>
      <w:proofErr w:type="gramStart"/>
      <w:r>
        <w:t>в</w:t>
      </w:r>
      <w:proofErr w:type="gramEnd"/>
      <w:r>
        <w:t xml:space="preserve"> Федеральной налоговой службе согласно приложению N 2 к настоящему приказу.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Руководителям территориальных органов Федеральной налоговой службы обеспечить выполнение требований настоящего приказа.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9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26 мая 2009 г., регистрационный N 13994);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10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22 апреля 2011 г. N ММВ-7-4/281@ "О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службе" (зарегистрирован Министерством юстиции Российской Федерации 25 мая 2011 г., регистрационный N 20870);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11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 июля 2013 г. N ММВ-7-4/219@ "О внесении изменений в приложение N 2 к приказу Федеральной налоговой службы от 15 апреля 2009 г. N </w:t>
      </w:r>
      <w:r w:rsidR="002735D0">
        <w:lastRenderedPageBreak/>
        <w:t>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июля 2013 г., регистрационный N 29074);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12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1 июля 2014 г. N ММВ-7-4/347@ "О внесении изменений в приложения N 1 и N 2 к приказу Федеральной налоговой службы от 15 апреля 2009 г. N ММ-7-4/241@" (зарегистрирован Министерством юстиции Российской Федерации 28 июля 2014 г., регистрационный N 33296);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13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20 марта 2017 г. N ММВ-7-4/224@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10 апреля 2017 г., регистрационный N 46310);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14" w:history="1">
        <w:r w:rsidR="002735D0">
          <w:rPr>
            <w:color w:val="0000FF"/>
          </w:rPr>
          <w:t>приказ</w:t>
        </w:r>
      </w:hyperlink>
      <w:r w:rsidR="002735D0">
        <w:t xml:space="preserve"> Федеральной налоговой службы от 20 февраля 2018 г. N ММВ-7-4/103@ "О внесении изменений в приложение N 1 к приказу Федеральной налоговой службы от 15 апреля 2009 г. N ММ-7-4/241@ "Об утверждении Методики проведения конкурса на замещение вакантной должности государственной гражданской службы, состава, сроков и порядка работы конкурсных комиссий Федеральной налоговой службы" (зарегистрирован Министерством юстиции Российской Федерации 16 марта 2018 г., регистрационный N 50383).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Контроль за исполнением настоящего приказа оставляю за собой.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</w:pPr>
      <w:r>
        <w:t>Руководитель Федеральной</w:t>
      </w:r>
    </w:p>
    <w:p w:rsidR="002735D0" w:rsidRDefault="002735D0">
      <w:pPr>
        <w:pStyle w:val="ConsPlusNormal"/>
        <w:jc w:val="right"/>
      </w:pPr>
      <w:r>
        <w:t>налоговой службы</w:t>
      </w:r>
    </w:p>
    <w:p w:rsidR="002735D0" w:rsidRDefault="002735D0">
      <w:pPr>
        <w:pStyle w:val="ConsPlusNormal"/>
        <w:jc w:val="right"/>
      </w:pPr>
      <w:r>
        <w:t>М.В.МИШУСТИН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1</w:t>
      </w:r>
    </w:p>
    <w:p w:rsidR="002735D0" w:rsidRDefault="002735D0">
      <w:pPr>
        <w:pStyle w:val="ConsPlusNormal"/>
        <w:jc w:val="right"/>
      </w:pPr>
      <w:r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1" w:name="P44"/>
      <w:bookmarkEnd w:id="1"/>
      <w:r>
        <w:t>МЕТОДИКА</w:t>
      </w:r>
    </w:p>
    <w:p w:rsidR="002735D0" w:rsidRDefault="002735D0">
      <w:pPr>
        <w:pStyle w:val="ConsPlusTitle"/>
        <w:jc w:val="center"/>
      </w:pPr>
      <w:r>
        <w:t>ПРОВЕДЕНИЯ КОНКУРСОВ НА ЗАМЕЩЕНИЕ ВАКАНТНОЙ ДОЛЖНОСТИ</w:t>
      </w:r>
    </w:p>
    <w:p w:rsidR="002735D0" w:rsidRDefault="002735D0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>1.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Методика, ФНС России)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Основными задачами проведения конкурсов на замещение вакантной должности федеральной государственной гражданской службы (далее - конкурс) являются: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обеспечение конституционного права граждан Российской Федерации на равный доступ к государственной гражданской службе (далее - гражданская служба);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обеспечение права государственных гражданских служащих центрального аппарата ФНС России и ее территориальных органов (далее - гражданские служащие) на должностной рост на конкурсной основе;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определение победителя для назначения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4. Решение об объявлении конкурса принимается руководителем ФНС России, руководителем (начальником) территориального налогового органа (далее - представитель нанимателя) на основании мотивированного доклада руководителя подразделения, отвечающего за вопросы государственной службы и кадров (далее - служба кадров),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 не проводится: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при назначении на замещаемые на определенный срок полномочий должности гражданской службы категорий "руководители" и "помощники (советники)";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заключении срочного служебного контракта;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в) при назначении гражданского служащего на иную должность гражданской службы в случаях, предусмотренных </w:t>
      </w:r>
      <w:hyperlink r:id="rId15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16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17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 может не проводиться: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</w:t>
      </w:r>
      <w:hyperlink r:id="rId18" w:history="1">
        <w:r>
          <w:rPr>
            <w:color w:val="0000FF"/>
          </w:rPr>
          <w:t>сведений</w:t>
        </w:r>
      </w:hyperlink>
      <w:r>
        <w:t xml:space="preserve">, составляющих государственную тайну, по </w:t>
      </w:r>
      <w:hyperlink r:id="rId19" w:history="1">
        <w:r>
          <w:rPr>
            <w:color w:val="0000FF"/>
          </w:rPr>
          <w:t>перечню</w:t>
        </w:r>
      </w:hyperlink>
      <w:r>
        <w:t xml:space="preserve"> должностей, утвержденному приказом ФНС России от 18 октября 2010 г. N ММВ-7-4/506@ "Об утверждении перечня должностей федеральной государственной гражданской службы Федеральной налоговой службы,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проводиться" (зарегистрирован Министерством юстиции Российской Федерации 10 ноября 2010 г., регистрационный N 18919);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7. Конкурс проводится в соответствии с </w:t>
      </w:r>
      <w:hyperlink r:id="rId20" w:history="1">
        <w:r>
          <w:rPr>
            <w:color w:val="0000FF"/>
          </w:rPr>
          <w:t>единой 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и настоящей Методикой.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Конкурс проводится в два этапа.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9. На первом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подготовка и публикация объявления о приеме документов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проверка полноты и правильности оформления представленных документов и достоверности сведений, представленных гражданином (гражданским служащим).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10.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наименование вакантной должности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место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квалификационные требования для замещения вакантной должности;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условия прохождения гражданской службы;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перечень, а также место и время приема документов, подлежащих представлению для участия в конкурсе;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срок, до истечения которого принимаются указанные документы;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предполагаемая дата проведения конкурса, место и порядок его проведения;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сведения о методах оценки профессиональных и личностных качеств кандидатов (далее - методы оценки);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положения должностного регламента гражданского служащего, включающие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другие информационные материалы.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Предварительный тест размещается на официальном сайте государственной информационной системы в области государственной службы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Объявление о приеме документов для участия в конкурсе и информация о конкурсе также может публиковаться в периодическом печатном издании.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11. В соответствии с </w:t>
      </w:r>
      <w:hyperlink r:id="rId2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</w:t>
      </w:r>
      <w:r>
        <w:lastRenderedPageBreak/>
        <w:t>установленным в соответствии с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2" w:name="P85"/>
      <w:bookmarkEnd w:id="2"/>
      <w:r>
        <w:t>12. 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22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2018, N 12, ст. 1677), с фотографией.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23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д) документ об отсутствии заболевания, препятствующего поступлению на гражданскую службу или ее прохождению;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bookmarkStart w:id="3" w:name="P96"/>
      <w:bookmarkEnd w:id="3"/>
      <w:r>
        <w:t>13.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14. Документы, указанные в </w:t>
      </w:r>
      <w:hyperlink w:anchor="P85" w:history="1">
        <w:r>
          <w:rPr>
            <w:color w:val="0000FF"/>
          </w:rPr>
          <w:t>пунктах 12</w:t>
        </w:r>
      </w:hyperlink>
      <w:r>
        <w:t xml:space="preserve"> и </w:t>
      </w:r>
      <w:hyperlink w:anchor="P96" w:history="1">
        <w:r>
          <w:rPr>
            <w:color w:val="0000FF"/>
          </w:rPr>
          <w:t>13</w:t>
        </w:r>
      </w:hyperlink>
      <w:r>
        <w:t xml:space="preserve"> настоящей Методики,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</w:t>
      </w:r>
      <w:r>
        <w:lastRenderedPageBreak/>
        <w:t>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электронном виде документы представляются в соответствии с </w:t>
      </w:r>
      <w:hyperlink r:id="rId24" w:history="1">
        <w:r>
          <w:rPr>
            <w:color w:val="0000FF"/>
          </w:rPr>
          <w:t>Правилами</w:t>
        </w:r>
      </w:hyperlink>
      <w: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15. Достоверность сведений, представленных гражданином в ФНС России, в территориальный налоговый орган, подлежит проверке. Сведения, представленные в электронном виде, подвергаются автоматизированной проверке в порядке, установленном </w:t>
      </w:r>
      <w:hyperlink r:id="rId25" w:history="1">
        <w:r>
          <w:rPr>
            <w:color w:val="0000FF"/>
          </w:rPr>
          <w:t>Правилами</w:t>
        </w:r>
      </w:hyperlink>
      <w: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16.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17.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hyperlink r:id="rId2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18.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19. Конкурсная комиссия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20. На втором этапе осуществляется: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оценка профессиональных и личностных качеств кандидатов;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принятие решения конкурсной комиссией;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назначение на вакантную должность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 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21.1. В ходе конкурсных процедур проводится тестирование: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для оценки уровня владения государственным языком Российской Федерации (русским языком), знаниями основ </w:t>
      </w:r>
      <w:hyperlink r:id="rId27" w:history="1">
        <w:r>
          <w:rPr>
            <w:color w:val="0000FF"/>
          </w:rPr>
          <w:t>Конституции</w:t>
        </w:r>
      </w:hyperlink>
      <w: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тестировании используется единый перечень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 должен содержать не менее 40 и не более 60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На каждый вопрос теста может быть только один верный вариант ответа.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Кандидатам предоставляется одно и то же время для прохождения тестирования.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По результатам тестирования кандидатам выставляется: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 баллов, если даны правильные ответы на 100 - 95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4 балла, если даны правильные ответы на 94 - 89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 балла, если даны правильные ответы на 88 - 83 процента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 балла, если даны правильные ответы на 82 - 77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1 балл, если даны правильные ответы на 76 - 70 процентов вопросов;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Тестирование считается пройденным, если кандидат правильно ответил на 70 и более процентов заданных вопросов.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21.2. Групповые дискуссии проводятся в форме свободной беседы с кандидатами и базируются на практических вопросах, конкретных ситуациях, касающихся их будущей профессиональной служебной деятельности.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для проведения групповой дискуссии определяется начальником структурного подразделения центрального аппарата ФНС России (территориального налогового органа), для замещения вакантной должности гражданской службы в котором проводится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целях проведения групповой дискуссии кандидатам предлагается конкретная ситуация, которую необходимо обсудить и найти решение поставленных в ней проблем.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течение установленного времени кандидатом готовится письменный ответ.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Ответы кандидатов изучаются конкурсной комиссией. Затем проводится дискуссия с участием указанных лиц, после завершения которой конкурсной комиссией принимается решение </w:t>
      </w:r>
      <w:r>
        <w:lastRenderedPageBreak/>
        <w:t>об итогах прохождения кандидатами групповой дискуссии.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дискуссии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5 баллов, если кандидат последовательно, в полном объеме, глубоко и качественно раскрыл содержание практического вопроса, правильно использовал категории, понятия и термины, в ходе дискуссии проявил высокую активность, показал высокий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обоснованно и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4 балла, если кандидат последовательно, в полном объеме раскрыл содержание практического вопроса, правильно использовал категории, понятия и термины, но допустил неточности и незначительные ошибки, в ходе дискуссии проявил активность, показал достаточный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аргументированного отстаивания собственной точки зрения и ведения деловых переговоров, умение самостоятельно принимать решения;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кандидат последовательно, но не в полном объеме раскрыл содержание практического вопроса, не всегда правильно использовал категории, понятия и термины, допустил неточности и ошибки, в ходе дискуссии проявил низкую активность, показал средний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навыков отстаивания собственной точки зрения и ведения деловых переговоров;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практического вопроса, при ответе неправильно использовал основные категории, понятия и термины, допустил значительные неточности и ошибки, в ходе дискуссии не проявил активности, показал низкий уровень знаний и умений, необходимых для исполнения должностных обязанностей в зависимости от области и вида профессиональной служебной деятельности в соответствующей сфере, аналитических способностей, отсутствие навыков отстаивания собственной точки зрения и ведения деловых переговоров.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21.3. Написание рефератов осуществляется кандидатами по вопросам, связанным с исполнением должностных обязанностей и полномочий по должности гражданской службы, на замещение которой они претендуют. Кандидаты на замещение одной и той же должности пишут рефераты на одинаковую тему и располагают одним и тем же временем для их подготовки. Рефераты должны содержать как теоретический анализ заявленной темы, так и обоснованные практические авторские предложения.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Для написания реферата или иной письменной работы используются вопросы или задания, составленные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(территориального налогового органа), на замещение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Реферат оценивается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в 5 баллов, если реферат полностью соответствует установленным требованиям </w:t>
      </w:r>
      <w:r>
        <w:lastRenderedPageBreak/>
        <w:t>оформления, кандидат 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3 балла, если реферат полностью соответствует установленным требованиям оформления, кандидат последовательно, в полном объеме, глубоко и качественно раскрыл содержание темы, правильно использовал категории, понятия и термины, показал высокий уровень аналитических способностей и логичность мышления, в реферате представлены обоснованные и практически реализуемые предложения по заданной теме, но допущены неточности и незначительные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1 балл, если реферат полностью соответствует установленным требованиям оформления, кандидат последовательно, но не в полном объеме раскрыл содержание темы, не всегда правильно использовал категории, понятия и термины, показал средний уровень аналитических способностей и логичность мышления, в реферате представлены слабо обоснованные предложения по заданной теме, допущены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реферат не соответствует установленным требованиям оформления, кандидат не раскрыл содержание темы, неправильно использовал категории, понятия и термины, показал низкий уровень аналитических способностей и отсутствует логичность мышления, в реферате представлены необоснованные предложения по заданной теме, допущены значительные неточности и ошибки;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21.4. Анкетирование проводится по вопросам, составленным исходя из должностных обязанностей по вакантной должности гражданской службы, а также квалификационных требований для замещения указанных должностей.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анкету включаются вопросы о выполняемых должностных обязанностях по должностям, замещаемым в рамках ранее осуществляемой профессиональной деятельности, профессиональных достижениях, мероприятиях (проектах, форумах, семинарах),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Оценка результатов анкетирования производится по 5-балльной системе.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21.5.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</w:t>
      </w:r>
      <w:hyperlink r:id="rId28" w:history="1">
        <w:r>
          <w:rPr>
            <w:color w:val="0000FF"/>
          </w:rPr>
          <w:t>приложению N 3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Результаты индивидуального собеседования оцениваются членами конкурсной комиссии: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lastRenderedPageBreak/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22.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23. При выполнении кандидатами конкурсных заданий и проведении заседания конкурсной комиссии по решению представителя нанимателя ведется видео- и (или) аудиозапись либо стенограмма проведения соответствующих конкурсных процедур.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24.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25. 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26. По результатам сопоставления итоговых баллов кандидатов секретарь конкурсной комиссии формирует рейтинг кандидатов.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27.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28.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</w:t>
      </w:r>
      <w:r>
        <w:lastRenderedPageBreak/>
        <w:t xml:space="preserve">согласно </w:t>
      </w:r>
      <w:hyperlink r:id="rId29" w:history="1">
        <w:r>
          <w:rPr>
            <w:color w:val="0000FF"/>
          </w:rPr>
          <w:t>приложению N 4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</w:t>
      </w:r>
      <w:hyperlink r:id="rId30" w:history="1">
        <w:r>
          <w:rPr>
            <w:color w:val="0000FF"/>
          </w:rPr>
          <w:t>приложению N 5</w:t>
        </w:r>
      </w:hyperlink>
      <w:r>
        <w:t xml:space="preserve">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Указанное </w:t>
      </w:r>
      <w:hyperlink r:id="rId31" w:history="1">
        <w:r>
          <w:rPr>
            <w:color w:val="0000FF"/>
          </w:rPr>
          <w:t>решение</w:t>
        </w:r>
      </w:hyperlink>
      <w:r>
        <w:t xml:space="preserve"> (</w:t>
      </w:r>
      <w:hyperlink r:id="rId32" w:history="1">
        <w:r>
          <w:rPr>
            <w:color w:val="0000FF"/>
          </w:rPr>
          <w:t>протокол</w:t>
        </w:r>
      </w:hyperlink>
      <w:r>
        <w:t>) содержит рейтинг кандидатов с указанием набранных баллов и занятых ими мест по результатам оценки конкурсной комиссией.</w:t>
      </w:r>
    </w:p>
    <w:p w:rsidR="002735D0" w:rsidRDefault="000501A0">
      <w:pPr>
        <w:pStyle w:val="ConsPlusNormal"/>
        <w:spacing w:before="220"/>
        <w:ind w:firstLine="540"/>
        <w:jc w:val="both"/>
      </w:pPr>
      <w:hyperlink r:id="rId33" w:history="1">
        <w:r w:rsidR="002735D0">
          <w:rPr>
            <w:color w:val="0000FF"/>
          </w:rPr>
          <w:t>Решение</w:t>
        </w:r>
      </w:hyperlink>
      <w:r w:rsidR="002735D0">
        <w:t xml:space="preserve"> является основанием для назначения кандидата на вакантную должность гражданской службы либо отказа в таком назначении.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29.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30.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31.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32.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34. Кандидат вправе обжаловать решение конкурсной комиссии в соответствии с законодательством Российской Федерации.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right"/>
        <w:outlineLvl w:val="0"/>
      </w:pPr>
      <w:r>
        <w:t>Приложение N 2</w:t>
      </w:r>
    </w:p>
    <w:p w:rsidR="002735D0" w:rsidRDefault="002735D0">
      <w:pPr>
        <w:pStyle w:val="ConsPlusNormal"/>
        <w:jc w:val="right"/>
      </w:pPr>
      <w:r>
        <w:t>к приказу ФНС России</w:t>
      </w:r>
    </w:p>
    <w:p w:rsidR="002735D0" w:rsidRDefault="002735D0">
      <w:pPr>
        <w:pStyle w:val="ConsPlusNormal"/>
        <w:jc w:val="right"/>
      </w:pPr>
      <w:r>
        <w:t>от 01.06.2018 N ММВ-7-4/371@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Title"/>
        <w:jc w:val="center"/>
      </w:pPr>
      <w:bookmarkStart w:id="4" w:name="P187"/>
      <w:bookmarkEnd w:id="4"/>
      <w:r>
        <w:t>ПОРЯДОК И СРОКИ</w:t>
      </w:r>
    </w:p>
    <w:p w:rsidR="002735D0" w:rsidRDefault="002735D0">
      <w:pPr>
        <w:pStyle w:val="ConsPlusTitle"/>
        <w:jc w:val="center"/>
      </w:pPr>
      <w:r>
        <w:t>РАБОТЫ КОНКУРСНЫХ КОМИССИЙ ДЛЯ ПРОВЕДЕНИЯ КОНКУРСА</w:t>
      </w:r>
    </w:p>
    <w:p w:rsidR="002735D0" w:rsidRDefault="002735D0">
      <w:pPr>
        <w:pStyle w:val="ConsPlusTitle"/>
        <w:jc w:val="center"/>
      </w:pPr>
      <w:r>
        <w:t>НА ЗАМЕЩЕНИЕ ВАКАНТНОЙ ДОЛЖНОСТИ ГОСУДАРСТВЕННОЙ</w:t>
      </w:r>
    </w:p>
    <w:p w:rsidR="002735D0" w:rsidRDefault="002735D0">
      <w:pPr>
        <w:pStyle w:val="ConsPlusTitle"/>
        <w:jc w:val="center"/>
      </w:pPr>
      <w:r>
        <w:t>ГРАЖДАНСКОЙ СЛУЖБЫ РОССИЙСКОЙ ФЕДЕРАЦИИ</w:t>
      </w:r>
    </w:p>
    <w:p w:rsidR="002735D0" w:rsidRDefault="002735D0">
      <w:pPr>
        <w:pStyle w:val="ConsPlusTitle"/>
        <w:jc w:val="center"/>
      </w:pPr>
      <w:r>
        <w:t>В ФЕДЕРАЛЬНОЙ НАЛОГОВОЙ СЛУЖБЕ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ind w:firstLine="540"/>
        <w:jc w:val="both"/>
      </w:pPr>
      <w:r>
        <w:t xml:space="preserve">1.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(далее - конкурсная комиссия) действует на постоянной основе и в своей деятельности руководствуется </w:t>
      </w:r>
      <w:hyperlink r:id="rId34" w:history="1">
        <w:r>
          <w:rPr>
            <w:color w:val="0000FF"/>
          </w:rPr>
          <w:t>Конституцией</w:t>
        </w:r>
      </w:hyperlink>
      <w:r>
        <w:t xml:space="preserve"> Российской Федерации (Российская газета, 1993, N 237; Собрание законодательства Российской Федерации, 2014, N 30, ст. 4202),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другими федеральными законами, </w:t>
      </w:r>
      <w:hyperlink r:id="rId36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 2017, N 37, ст. 5506),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другими указами и распоряжениями Президента Российской Федерации, постановлениями и распоряжениями Правительства Российской Федерации,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(далее - ФНС России), утвержденной настоящим приказом.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2. Конкурсная комиссия формируется: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центральном аппарате ФНС России - приказом ФНС России;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территориальном органе ФНС России (далее - территориальный налоговый орган) - приказом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3. Конкурсная комиссия состоит из председателя, заместителя председателя, секретаря и членов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входят гражданские служащие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конфликта интересов, которые могли бы повлиять на принимаемые конкурсной комиссией решения, и утверждается приказом руководителя ФНС России, руководителем (начальником)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 xml:space="preserve">4. Председатель конкурсной комиссии осуществляет руководство деятельностью </w:t>
      </w:r>
      <w:r>
        <w:lastRenderedPageBreak/>
        <w:t>конкурсной комиссии.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Обеспечение работы конкурсной комиссии осуществляется секретарем конкурсной комиссии. Секретарь конкурсной комиссии участвует в оценке кандидатов и обладает правом голоса при принятии решений конкурсной комиссией.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качестве независимых экспертов привлекаются представители научных, образовательных и других организаций. Число независимых экспертов должно составлять не менее одной четверти от общего числа членов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 состав конкурсной комиссии центрального аппарата ФНС России включаются представители Общественного совета при ФНС России. В состав конкурсных комиссий территориальных налоговых органов, при которых образованы общественные советы,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 Кандидатуры представителей указанных общественных советов для включения в состав конкурсных комиссий представляются этими советами по запросу руководителя Федеральной налоговой службы, руководителя (начальника) территориального налогового органа.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5. Конкурсная комиссия имеет право: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а) запрашивать у начальников структурных подразделений ФНС России (территориального налогового органа) сведения и материалы, необходимые для работы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б) вносить руководителю ФНС России, руководителю (начальнику) территориального налогового органа предложения по вопросам, входящим в компетенцию конкурсной комиссии;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в) приглашать на заседания конкурсной комиссии начальников и/или заместителей начальников структурных подразделений, не являющихся членами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6. Конкурсная комиссия проводит конкурсы на замещение вакантных должностей гражданской службы.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7. Заседание конкурсной комиссии проводится по мере необходимости в случае издания приказа ФНС России (территориального налогового органа) о проведении конкурса.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8.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2735D0" w:rsidRDefault="002735D0">
      <w:pPr>
        <w:pStyle w:val="ConsPlusNormal"/>
        <w:spacing w:before="220"/>
        <w:ind w:firstLine="540"/>
        <w:jc w:val="both"/>
      </w:pPr>
      <w:r>
        <w:t>9. Решение принимается конкурсной комиссией в отсутствие кандидата.</w:t>
      </w: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jc w:val="both"/>
      </w:pPr>
    </w:p>
    <w:p w:rsidR="002735D0" w:rsidRDefault="002735D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5781" w:rsidRDefault="000501A0"/>
    <w:sectPr w:rsidR="00845781" w:rsidSect="0024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D0"/>
    <w:rsid w:val="000501A0"/>
    <w:rsid w:val="002735D0"/>
    <w:rsid w:val="00320DB7"/>
    <w:rsid w:val="004F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5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5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5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C07C536290FD753D9884BB16A8137A84626C8A773B8997842A856E192E2924394C7519A1EF1D211Du2K" TargetMode="External"/><Relationship Id="rId13" Type="http://schemas.openxmlformats.org/officeDocument/2006/relationships/hyperlink" Target="consultantplus://offline/ref=46C07C536290FD753D9884BB16A8137A8563698B7A328997842A856E1912uEK" TargetMode="External"/><Relationship Id="rId18" Type="http://schemas.openxmlformats.org/officeDocument/2006/relationships/hyperlink" Target="consultantplus://offline/ref=46C07C536290FD753D9884BB16A8137A8E6165817E39D49D8C73896C1E2176333E057918A1EF1D12u0K" TargetMode="External"/><Relationship Id="rId26" Type="http://schemas.openxmlformats.org/officeDocument/2006/relationships/hyperlink" Target="consultantplus://offline/ref=46C07C536290FD753D9884BB16A8137A8462688B7E378997842A856E192E2924394C7519A1EF1C271Du5K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6C07C536290FD753D9884BB16A8137A85656B8C7C348997842A856E1912uEK" TargetMode="External"/><Relationship Id="rId34" Type="http://schemas.openxmlformats.org/officeDocument/2006/relationships/hyperlink" Target="consultantplus://offline/ref=46C07C536290FD753D9884BB16A8137A856A6B8C7564DE95D57F8B16uBK" TargetMode="External"/><Relationship Id="rId7" Type="http://schemas.openxmlformats.org/officeDocument/2006/relationships/hyperlink" Target="consultantplus://offline/ref=46C07C536290FD753D9884BB16A8137A856B698976348997842A856E1912uEK" TargetMode="External"/><Relationship Id="rId12" Type="http://schemas.openxmlformats.org/officeDocument/2006/relationships/hyperlink" Target="consultantplus://offline/ref=46C07C536290FD753D9884BB16A8137A86646A8F78308997842A856E1912uEK" TargetMode="External"/><Relationship Id="rId17" Type="http://schemas.openxmlformats.org/officeDocument/2006/relationships/hyperlink" Target="consultantplus://offline/ref=46C07C536290FD753D9884BB16A8137A8462688B7E378997842A856E192E2924394C751AA41Eu9K" TargetMode="External"/><Relationship Id="rId25" Type="http://schemas.openxmlformats.org/officeDocument/2006/relationships/hyperlink" Target="consultantplus://offline/ref=46C07C536290FD753D9884BB16A8137A856B6E8C7D318997842A856E192E2924394C7519A1EF1D271Du7K" TargetMode="External"/><Relationship Id="rId33" Type="http://schemas.openxmlformats.org/officeDocument/2006/relationships/hyperlink" Target="consultantplus://offline/ref=46C07C536290FD753D9884BB16A8137A856B698976348997842A856E192E2924394C7519A1EF1C261Du1K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6C07C536290FD753D9884BB16A8137A8462688B7E378997842A856E192E2924394C7519A1EF15261Du0K" TargetMode="External"/><Relationship Id="rId20" Type="http://schemas.openxmlformats.org/officeDocument/2006/relationships/hyperlink" Target="consultantplus://offline/ref=46C07C536290FD753D9884BB16A8137A856B698976348997842A856E192E2924394C7519A1EF1D231DuCK" TargetMode="External"/><Relationship Id="rId29" Type="http://schemas.openxmlformats.org/officeDocument/2006/relationships/hyperlink" Target="consultantplus://offline/ref=46C07C536290FD753D9884BB16A8137A856B698976348997842A856E192E2924394C7519A1EF1C261Du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C07C536290FD753D9884BB16A8137A85656B8C7C348997842A856E192E2924394C7519A1EF1D251Du4K" TargetMode="External"/><Relationship Id="rId11" Type="http://schemas.openxmlformats.org/officeDocument/2006/relationships/hyperlink" Target="consultantplus://offline/ref=46C07C536290FD753D9884BB16A8137A8666658D7C328997842A856E1912uEK" TargetMode="External"/><Relationship Id="rId24" Type="http://schemas.openxmlformats.org/officeDocument/2006/relationships/hyperlink" Target="consultantplus://offline/ref=46C07C536290FD753D9884BB16A8137A856B6E8C7D318997842A856E192E2924394C7519A1EF1D221DuCK" TargetMode="External"/><Relationship Id="rId32" Type="http://schemas.openxmlformats.org/officeDocument/2006/relationships/hyperlink" Target="consultantplus://offline/ref=46C07C536290FD753D9884BB16A8137A856B698976348997842A856E192E2924394C7519A1EF1C2A1Du2K" TargetMode="External"/><Relationship Id="rId37" Type="http://schemas.openxmlformats.org/officeDocument/2006/relationships/hyperlink" Target="consultantplus://offline/ref=46C07C536290FD753D9884BB16A8137A856B698976348997842A856E1912uEK" TargetMode="External"/><Relationship Id="rId5" Type="http://schemas.openxmlformats.org/officeDocument/2006/relationships/hyperlink" Target="consultantplus://offline/ref=46C07C536290FD753D9884BB16A8137A8462688B7E378997842A856E192E2924394C7519A1EF1F211DuCK" TargetMode="External"/><Relationship Id="rId15" Type="http://schemas.openxmlformats.org/officeDocument/2006/relationships/hyperlink" Target="consultantplus://offline/ref=46C07C536290FD753D9884BB16A8137A8462688B7E378997842A856E192E2924394C7519A1EF1E221Du3K" TargetMode="External"/><Relationship Id="rId23" Type="http://schemas.openxmlformats.org/officeDocument/2006/relationships/hyperlink" Target="consultantplus://offline/ref=46C07C536290FD753D9884BB16A8137A856B6F897E318997842A856E192E2924394C7519A1EF1D271Du5K" TargetMode="External"/><Relationship Id="rId28" Type="http://schemas.openxmlformats.org/officeDocument/2006/relationships/hyperlink" Target="consultantplus://offline/ref=46C07C536290FD753D9884BB16A8137A856B698976348997842A856E192E2924394C7519A1EF1C271Du7K" TargetMode="External"/><Relationship Id="rId36" Type="http://schemas.openxmlformats.org/officeDocument/2006/relationships/hyperlink" Target="consultantplus://offline/ref=46C07C536290FD753D9884BB16A8137A85656B8C7C348997842A856E192E2924394C7519A1EF1D211Du4K" TargetMode="External"/><Relationship Id="rId10" Type="http://schemas.openxmlformats.org/officeDocument/2006/relationships/hyperlink" Target="consultantplus://offline/ref=46C07C536290FD753D9884BB16A8137A8663688D7E308997842A856E1912uEK" TargetMode="External"/><Relationship Id="rId19" Type="http://schemas.openxmlformats.org/officeDocument/2006/relationships/hyperlink" Target="consultantplus://offline/ref=46C07C536290FD753D9884BB16A8137A86626A8F7C358997842A856E192E2924394C7519A1EF1D221Du6K" TargetMode="External"/><Relationship Id="rId31" Type="http://schemas.openxmlformats.org/officeDocument/2006/relationships/hyperlink" Target="consultantplus://offline/ref=46C07C536290FD753D9884BB16A8137A856B698976348997842A856E192E2924394C7519A1EF1C261Du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C07C536290FD753D9884BB16A8137A856B6F8F7E3A8997842A856E1912uEK" TargetMode="External"/><Relationship Id="rId14" Type="http://schemas.openxmlformats.org/officeDocument/2006/relationships/hyperlink" Target="consultantplus://offline/ref=46C07C536290FD753D9884BB16A8137A856B6F8D7C348997842A856E1912uEK" TargetMode="External"/><Relationship Id="rId22" Type="http://schemas.openxmlformats.org/officeDocument/2006/relationships/hyperlink" Target="consultantplus://offline/ref=46C07C536290FD753D9884BB16A8137A856B6F897E318997842A856E192E2924394C7519A1EF1D271Du5K" TargetMode="External"/><Relationship Id="rId27" Type="http://schemas.openxmlformats.org/officeDocument/2006/relationships/hyperlink" Target="consultantplus://offline/ref=46C07C536290FD753D9884BB16A8137A856A6B8C7564DE95D57F8B16uBK" TargetMode="External"/><Relationship Id="rId30" Type="http://schemas.openxmlformats.org/officeDocument/2006/relationships/hyperlink" Target="consultantplus://offline/ref=46C07C536290FD753D9884BB16A8137A856B698976348997842A856E192E2924394C7519A1EF1C2A1Du2K" TargetMode="External"/><Relationship Id="rId35" Type="http://schemas.openxmlformats.org/officeDocument/2006/relationships/hyperlink" Target="consultantplus://offline/ref=46C07C536290FD753D9884BB16A8137A8462688B7E378997842A856E1912u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7152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Козловцева Анастасия Андреевна</dc:creator>
  <cp:lastModifiedBy>Шутова Кристина Игоревна</cp:lastModifiedBy>
  <cp:revision>2</cp:revision>
  <dcterms:created xsi:type="dcterms:W3CDTF">2020-05-29T07:38:00Z</dcterms:created>
  <dcterms:modified xsi:type="dcterms:W3CDTF">2020-05-29T07:38:00Z</dcterms:modified>
</cp:coreProperties>
</file>